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52" w:lineRule="atLeast"/>
        <w:ind w:firstLine="721" w:firstLineChars="200"/>
        <w:jc w:val="left"/>
        <w:rPr>
          <w:rFonts w:hint="eastAsia" w:ascii="微软雅黑" w:hAnsi="微软雅黑" w:eastAsia="微软雅黑" w:cs="微软雅黑"/>
          <w:b/>
          <w:bCs/>
          <w:color w:val="333333"/>
          <w:kern w:val="36"/>
          <w:sz w:val="36"/>
          <w:szCs w:val="36"/>
        </w:rPr>
      </w:pPr>
      <w:r>
        <w:rPr>
          <w:rFonts w:hint="eastAsia" w:ascii="微软雅黑" w:hAnsi="微软雅黑" w:eastAsia="微软雅黑" w:cs="微软雅黑"/>
          <w:b/>
          <w:bCs/>
          <w:color w:val="333333"/>
          <w:kern w:val="36"/>
          <w:sz w:val="36"/>
          <w:szCs w:val="36"/>
        </w:rPr>
        <w:t>中国共产党党和国家机关基层组织工作条例</w:t>
      </w:r>
    </w:p>
    <w:p>
      <w:pPr>
        <w:widowControl/>
        <w:shd w:val="clear" w:color="auto" w:fill="FFFFFF"/>
        <w:spacing w:line="552" w:lineRule="atLeast"/>
        <w:jc w:val="left"/>
        <w:rPr>
          <w:rFonts w:hint="eastAsia" w:ascii="仿宋_GB2312" w:hAnsi="仿宋_GB2312" w:eastAsia="仿宋_GB2312" w:cs="仿宋_GB2312"/>
          <w:color w:val="222222"/>
          <w:kern w:val="0"/>
          <w:sz w:val="24"/>
          <w:szCs w:val="24"/>
        </w:rPr>
      </w:pPr>
      <w:r>
        <w:rPr>
          <w:rFonts w:hint="eastAsia" w:ascii="仿宋_GB2312" w:hAnsi="仿宋_GB2312" w:eastAsia="仿宋_GB2312" w:cs="仿宋_GB2312"/>
          <w:color w:val="222222"/>
          <w:kern w:val="0"/>
          <w:sz w:val="24"/>
          <w:szCs w:val="24"/>
        </w:rPr>
        <w:t>（2010年4月21日中共中央政治局常委会会议审议批准2010年6月4日中共中央发布2019年11月29日中共中央政治局会议修订）</w:t>
      </w:r>
    </w:p>
    <w:p>
      <w:pPr>
        <w:widowControl/>
        <w:shd w:val="clear" w:color="auto" w:fill="FFFFFF"/>
        <w:spacing w:line="552" w:lineRule="atLeast"/>
        <w:jc w:val="left"/>
        <w:rPr>
          <w:rFonts w:hint="eastAsia" w:ascii="仿宋_GB2312" w:hAnsi="仿宋_GB2312" w:eastAsia="仿宋_GB2312" w:cs="仿宋_GB2312"/>
          <w:color w:val="222222"/>
          <w:kern w:val="0"/>
          <w:sz w:val="24"/>
          <w:szCs w:val="24"/>
        </w:rPr>
      </w:pPr>
      <w:bookmarkStart w:id="0" w:name="_GoBack"/>
      <w:bookmarkEnd w:id="0"/>
    </w:p>
    <w:p>
      <w:pPr>
        <w:widowControl/>
        <w:shd w:val="clear" w:color="auto" w:fill="FFFFFF"/>
        <w:spacing w:line="552" w:lineRule="atLeast"/>
        <w:ind w:firstLine="640" w:firstLineChars="200"/>
        <w:jc w:val="left"/>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第一章总则</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一条为了深入贯彻习近平新时代中国特色社会主义思想，贯彻落实新时代党的建设总要求和新时代党的组织路线，坚持和完善中国特色社会主义制度、推进国家治理体系和治理能力现代化，切实加强和改进机关党的工作，充分发挥机关基层党组织作用，推动机关治理和各项事业发展，根据《中国共产党章程》和有关党内法规，制定本条例。</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二条机关基层党组织在上级党的委员会或者党的机关工作委员会和本单位党组（党委）（包括不设党组、党委的单位领导班子，下同）领导下，协助本单位负责人完成任务，改进工作，对包括本单位负责人在内的每个党员进行教育、管理、监督，不领导本单位业务工作。</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三条机关基层党组织必须高举中国特色社会主义伟大旗帜，以马克思列宁主义、毛泽东思想、邓小平理论、“三个代表”重要思想、科学发展观、习近平新时代中国特色社会主义思想为指导，坚持党的基本理论、基本路线、基本方略，增强“四个意识”、坚定“四个自信”、做到“两个维护”，以党的政治建设为统领，以提升组织力为重点，以党支部建设为基础，全面提高机关党的建设质量，在深入学习贯彻习近平新时代中国特色社会主义思想上作表率，在始终同以习近平同志为核心的党中央保持高度一致上作表率，在坚决贯彻落实党中央各项决策部署上作表率，建设让党中央放心、让人民群众满意的模范机关，促进本单位各项工作任务的完成。</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第四条机关基层党组织工作应当遵循以下原则：</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（一）坚持和加强党的全面领导，旗帜鲜明讲政治，把政治标准、政治要求贯彻到工作全过程和事业发展各方面；</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（二）坚持党要管党、全面从严治党，抓住“关键少数”、管好“绝大多数”，始终保持党的先进性和纯洁性；</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（三）坚持围绕中心、建设队伍、服务群众，推动党建工作与业务工作深度融合、相互促进；</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（四）坚持以上率下，发挥领导机关和领导干部示范引领作用；</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（五）坚持继承和创新相结合，增强机关党建工作实效。</w:t>
      </w:r>
    </w:p>
    <w:p>
      <w:pPr>
        <w:widowControl/>
        <w:shd w:val="clear" w:color="auto" w:fill="FFFFFF"/>
        <w:spacing w:line="552" w:lineRule="atLeast"/>
        <w:ind w:firstLine="640" w:firstLineChars="200"/>
        <w:jc w:val="left"/>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第二章组织设置</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五条机关党员100人以上的，设立党的基层委员会。党员不足100人的，因工作需要，经上级党组织批准，也可以设立党的基层委员会。党的基层委员会由党员大会或者党员代表大会选举产生，每届任期一般为5年。</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机关党的代表大会代表实行任期制。</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第六条机关党员50人以上、100人以下的，设立党的总支部委员会。党员不足50人的，因工作需要，经上级党组织批准，也可以设立党的总支部委员会。党的总支部委员会由党员大会选举产生，每届任期一般为3年。</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七条机关正式党员3人以上的，成立党支部。正式党员7人以上的党支部，设立支部委员会；正式党员不足7人的党支部，设1名书记，必要时可以设1名副书记。党的支部委员会和不设支部委员会的支部书记、副书记，每届任期一般为3年。</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第八条机关基层党组织应当严格执行任期制度，任期届满按期进行换届选举。书记、副书记选举产生后，报上级党组织批准。</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机关党的基层委员会和不设党的基层委员会的总支部委员会的书记，应当由本单位党员负责人担任。党员人数和直属单位较多的机关党的基层委员会，设专职副书记。党支部书记原则上由本单位党员主要负责人担任。书记、副书记在任期内职务变动，应当征得上级党组织同意。</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第九条机关党的基层委员会应当设立机关党的纪律检查委员会。机关党的纪律检查委员会书记由机关党的基层委员会副书记担任。机关党的总支部委员会和支部委员会设立纪律检查委员。</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机关党的纪律检查委员会在同级机关党的基层委员会和上级机关纪检监察工作委员会双重领导下进行工作，接受派驻纪检监察组的业务指导和监督检查。</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黑体" w:hAnsi="黑体" w:eastAsia="黑体" w:cs="黑体"/>
          <w:color w:val="222222"/>
          <w:kern w:val="0"/>
          <w:sz w:val="32"/>
          <w:szCs w:val="32"/>
        </w:rPr>
        <w:t>第三章基本职责</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第十条机关党的基层委员会（含不设党的基层委员会的总支部委员会、支部委员会）的基本职责是：</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一）深入学习和贯彻习近平新时代中国特色社会主义思想，坚持和落实中国特色社会主义根本制度、基本制度、重要制度，宣传和执行党的路线、方针、政策，宣传和执行党中央、党的上级组织和本组织的决议，充分发挥党组织战斗堡垒作用和党员先锋模范作用，积极创先争优，团结、组织党内外干部和群众，努力完成本单位所担负的任务。</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二）推进“两学一做”学习教育常态化制度化，组织党员深入学习党的创新理论，学习党的路线、方针、政策和决议，学习党的基本知识和党史、新中国史、改革开放史，学习党章党规党纪和国家法律法规，学习业务知识和经济、政治、文化、社会、生态文明等各方面知识。</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三）对党员进行教育、管理、监督和服务，严格党的组织生活，维护和执行党的纪律，监督党员切实履行义务，保障党员权利不受侵犯。监督党员干部和其他任何工作人员严格遵守国家法律法规，加强党风廉政建设，坚决同各种违纪违法行为作斗争。</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（四）密切联系群众，经常了解群众对党员、党的工作的批评和意见，了解群众诉求，维护群众正当权利和利益。</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（五）对要求入党的积极分子进行教育、培养和考察，做好发展党员工作。</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（六）做好思想政治工作和意识形态工作，推进机关社会主义精神文明建设，培育和践行社会主义核心价值观。</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（七）协助党组（党委）管理机关基层党组织和群团组织的干部；配合组织人事部门对机关领导干部进行考察、考核和民主评议，对机关干部的选拔任用和奖惩提出意见。</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（八）领导机关工会、共青团、妇女组织等群团组织，支持这些组织依照各自的章程独立负责地开展工作。</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（九）按照党组织的隶属关系，领导直属单位党的工作。</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第十一条机关党的纪律检查委员会的职责是监督、执纪、问责，主要包括：</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（一）维护党章和其他党内法规，经常对党员进行遵守纪律的教育，作出关于维护党纪的决定。</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（二）检查党组织和党员贯彻执行党的路线、方针、政策和决议的情况，对党组织和党员领导干部履行职责、行使权力进行监督。</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（三）协助机关党的基层委员会推进全面从严治党、加强党风建设和组织协调反腐败工作。</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（四）受理处置党员群众检举举报，开展谈话提醒、约谈函询。</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（五）按照有关规定，检查、处理党组织和党员违反党章和其他党内法规的案件，决定或者取消对这些案件中的党员的处分；进行问责或者提出责任追究的建议。</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（六）受理党员控告和申诉；保障党员权利。</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黑体" w:hAnsi="黑体" w:eastAsia="黑体" w:cs="黑体"/>
          <w:color w:val="222222"/>
          <w:kern w:val="0"/>
          <w:sz w:val="32"/>
          <w:szCs w:val="32"/>
        </w:rPr>
        <w:t>第四章党的政治建设</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第十二条机关基层党组织必须把党的政治建设摆在首位，落实党的政治建设责任，推动党和国家机关彰显政治属性，在加强党的政治建设上带好头、作示范。</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十三条坚持以党的创新理论武装头脑，引导党员、干部学深悟透、融会贯通、真信笃行，自觉做习近平新时代中国特色社会主义思想的坚定信仰者、忠实实践者。把不忘初心、牢记使命作为加强党的建设的永恒课题和全体党员、干部的终身课题，形成长效机制，锤炼党员、干部忠诚干净担当的政治品格。发挥领导干部领学促学作用，提高党员、干部运用党的创新理论指导实践、推动工作的能力。有计划地对年轻干部进行理想信念宗旨教育。</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十四条坚持党的政治领导，教育引导党员、干部坚决做到“两个维护”，在思想上政治上行动上同以习近平同志为核心的党中央保持高度一致。严明党的政治纪律和政治规矩，严肃党内政治生活，发展积极健康的党内政治文化。加强对党忠诚教育，落实“四个服从”，严格执行重大事项请示报告制度。</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十五条提高政治能力，强化政治担当，强化制度执行力，推动党的主张和决策部署转化为本单位本领域的政策法规、制度措施，提升治理效能。发扬斗争精神，有效防范化解风险。坚持全心全意为人民服务的根本宗旨，贯彻党的群众路线，完善党员、干部联系群众制度，为群众办实事、解难事。</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第十六条坚决反对形式主义、官僚主义、享乐主义和奢靡之风，教育引导党员、干部坚持实事求是的思想路线，树立正确政绩观，把对上负责和对下负责一致起来，转变作风，真抓实干。</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十七条围绕党和国家重要工作部署以及本单位业务工作，针对机关工作人员思想情况，做好思想政治工作。对机关工作人员进行政治理论教育，爱国主义、集体主义、社会主义教育，形势政策教育，纪律和廉政教育，政治品德、职业道德、社会公德、家庭美德教育，引导机关工作人员弘扬优良传统作风，保持为民务实清廉的政治本色。将解决思想问题与解决实际问题相结合，增强思想政治工作实效。定期向党的机关工作委员会和本单位党组（党委）汇报机关思想政治工作情况，提出改进工作的意见和建议。</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黑体" w:hAnsi="黑体" w:eastAsia="黑体" w:cs="黑体"/>
          <w:color w:val="222222"/>
          <w:kern w:val="0"/>
          <w:sz w:val="32"/>
          <w:szCs w:val="32"/>
        </w:rPr>
        <w:t>第五章党员队伍建设</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十八条机关基层党组织应当坚持集中教育和经常性教育相结合、组织培训和个人自学相结合，提高机关党员学习教育的针对性和实效性。组织党员和党组织领导班子成员每年参加集中培训。组织党员认真参加党内集中学习教育。落实党员领导干部讲党课制度。</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十九条严格执行党的组织生活制度，确保党的组织生活经常、认真、严肃。开好民主生活会和组织生活会，认真开展批评和自我批评。经常分析党员思想状况，提高“三会一课”质量，落实谈心谈话、民主评议党员和主题党日等制度，完善重温入党誓词、入党志愿书等活动。党员领导干部应当自觉参加双重组织生活，推动所在党支部建设成为先进党支部。稳妥有序处置不合格党员。</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二十条做好党员服务工作，建立健全党内关怀帮扶长效机制。关心党员思想、学习、工作和生活，了解党员需求，及时反映涉及党员切身利益的重要情况。关心关爱因公殉职、牺牲党员的家庭和因公伤残党员。认真做好离退休干部职工党员、流动党员的服务工作，为生活困难党员提供帮助。</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二十一条组织开展创建党员先锋岗、争当服务群众标兵、党员承诺践诺等活动，鼓励党员到社区为群众服务，引导和激励党员带头贯彻落实党中央决策部署、做好本职工作、完成急难险重任务，带动机关工作人员建功新时代、争创新业绩。</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第二十二条坚持把政治标准放在首位，按照控制总量、优化结构、提高质量、发挥作用的总要求和有关规定发展党员，严格发展程序，严肃工作纪律。</w:t>
      </w:r>
    </w:p>
    <w:p>
      <w:pPr>
        <w:widowControl/>
        <w:shd w:val="clear" w:color="auto" w:fill="FFFFFF"/>
        <w:spacing w:line="552" w:lineRule="atLeast"/>
        <w:ind w:firstLine="640" w:firstLineChars="200"/>
        <w:jc w:val="left"/>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第六章党内民主和监督</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第二十三条机关基层党组织必须坚持民主集中制，加强机关党内基层民主建设，切实推进党内民主，充分发挥机关基层党组织和广大党员的积极性、主动性、创造性，坚决维护党的集中统一。</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二十四条坚持集体领导制度，凡属重要事项都应当按照集体领导、民主集中、个别酝酿、会议决定的原则，由集体讨论、按少数服从多数作出决定。机关基层党组织负责人应当带头发扬民主，自觉接受党员监督。</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二十五条尊重党员主体地位，保障党员民主权利，落实机关党员知情权、参与权、选举权、监督权。推进党务公开，健全党内情况通报制度、情况反映制度，畅通党员参与讨论党内事务的途径，拓宽党员表达意见渠道。机关基层党组织讨论决定重要事项前，应当充分听取党员的意见。</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二十六条机关基层党组织应当加强对党员特别是党员领导干部的日常监督，保证党员严格遵守党章党规党纪、严格遵守和执行制度、做到忠诚干净担当，维护党的团结和统一，增强党组织的创造力、凝聚力、战斗力。</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（一）定期检查、通报党员参加组织生活的情况，向上级党组织报告党员领导干部参加双重组织生活的情况；</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（二）督促开好党员领导干部民主生活会，加强对本单位内设机构和直属单位党员领导干部民主生活会的指导；</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（三）机关基层党组织专职副书记列席本单位党员领导干部民主生活会和党组（党委）以及本单位负责人召开的有关会议；</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（四）了解并掌握机关党员以及领导干部的思想、作风和工作情况，及时向上级党组织和本单位党组（党委）反映；</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（五）了解党员、干部落实廉政风险防控措施情况，发现问题及时向上级党组织和本单位党组（党委）报告；</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（六）每年至少召开1次机关党员干部大会，听取本单位主要负责人通报工作情况；</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（七）做好群众来信来访工作；</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（八）支持党员行使监督权利，履行监督义务，防止各种形式的打击报复。</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第二十七条机关基层党组织应当对党员、干部平时多过问、多提醒，及时发现和纠正苗头性、倾向性问题，问题严重的向上级党组织报告。对违犯党纪的党组织和党员依规依纪恰当予以处理。</w:t>
      </w:r>
    </w:p>
    <w:p>
      <w:pPr>
        <w:widowControl/>
        <w:shd w:val="clear" w:color="auto" w:fill="FFFFFF"/>
        <w:spacing w:line="552" w:lineRule="atLeast"/>
        <w:ind w:firstLine="640" w:firstLineChars="200"/>
        <w:jc w:val="left"/>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第七章党务工作人员队伍建设</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第二十八条机关基层党组织根据工作需要，本着有利于加强党的工作和精干高效的原则，设置办事机构，配备必要的工作人员。</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第二十九条坚持把党务工作岗位作为培养锻炼干部的重要平台，注重选拔政治强、业务精、作风好的干部专兼职从事党务工作，建设一支高素质专业化的机关党务工作人员队伍。</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三十条机关专职党务工作人员的配备，一般占机关工作人员总数的1%至2%。机关工作人员较少的单位，应当保证有专人负责。机关党建任务较重、工作力量不足的单位，应当适当增加人员。机关专职党务工作人员的编制，列入机关行政编制。</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三十一条按照守信念、讲奉献、有本领、重品行的要求，加强机关基层党组织书记队伍建设。以明确责任、考核监督、保障服务为重点，加强对机关基层党组织领导班子的管理。定期安排机关党务工作人员特别是机关基层党组织负责人轮训。对新任机关基层党组织负责人进行任职培训。</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三十二条有计划地安排机关专职党务工作人员与行政、业务工作人员之间的双向交流。把兼职的党务工作人员开展党务工作情况作为干部年度考核和评优评先的重要参考。及时发现、表彰和宣传机关党务工作人员中的先进典型。</w:t>
      </w:r>
    </w:p>
    <w:p>
      <w:pPr>
        <w:widowControl/>
        <w:shd w:val="clear" w:color="auto" w:fill="FFFFFF"/>
        <w:spacing w:line="552" w:lineRule="atLeast"/>
        <w:ind w:firstLine="640" w:firstLineChars="200"/>
        <w:jc w:val="left"/>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第八章领导和保障</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第三十三条机关党建工作在各级党委领导下，由同级党的机关工作委员会统一领导、单位党组（党委）具体领导和管理，有关部门各负其责、密切配合，形成工作合力。</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三十四条党的机关工作委员会统一领导所属机关党的工作，指导督促各单位党组（党委）落实机关党建主体责任。定期对各单位党组（党委）、机关基层党组织、党员领导干部落实机关党建工作责任制、机关党建重点工作和重要制度情况进行督查，及时向同级党委报告有关情况。</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机关纪检监察工作委员会作为同级纪委监委的派出机构，在同级纪委监委、党的机关工作委员会双重领导下，领导各单位机关党的纪律检查委员会工作。</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第三十五条党组（党委）领导机关和直属单位党组织的工作，履行全面从严治党主体责任。</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组（党委）应当定期研究机关党建工作，督促落实各项任务。通过机关基层党组织了解机关工作人员的思想情况，以及对重要决策和领导干部廉洁自律等方面的反映和意见，支持机关基层党组织对党员特别是党员领导干部进行监督。建立健全党建工作制度体系，加强党建工作保障。</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党组（党委）主要负责人履行第一责任人职责，其他成员按照“一岗双责”要求抓好职责范围内党建工作。党组（党委）每年在本单位一定范围内通报抓机关党建工作情况、接受评议。</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第三十六条对党组织关系实行属地管理的下级单位党建工作，党组（党委）应当加强与其所在地党委的沟通配合，及时研究解决重要问题。</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对归口领导或者管理的单位党建工作，党组（党委）应当加强监督指导，履行全面从严治党相关责任。</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三十七条机关党的基层委员会（含不设党的基层委员会的总支部委员会、支部委员会）的设置调整、换届、委员会组成以及机关党的纪律检查委员会的组成，书记、副书记的任免等，经党组（党委）讨论决定后，报党的机关工作委员会审批。</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机关党的基层委员会审批预备党员或者预备党员转正，应当提前报党组（党委）讨论决定。机关不设党的基层委员会的总支部委员会、支部委员会接收预备党员或者讨论预备党员转正，应当经党组（党委）审核把关后，报党的机关工作委员会审批。</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党组（党委）按照干部管理权限，讨论决定处分党员有关事项，在作出党纪处分决定前应当与派驻纪检监察组交换意见。处分决定生效后，有关处分决定和材料应当按照要求报机关纪检监察工作委员会备案。</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第三十八条落实机关党建责任、加强机关党建工作情况应当纳入各单位领导班子以及领导干部考核内容。地方各级党委常委会每年至少听取1次党的机关工作委员会的工作汇报。</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第三十九条开展党组织书记抓基层党建述职评议考核工作。按照有关规定，党的机关工作委员会书记每年向同级党委述职，机关基层党组织书记每年向上级党组织述职，接受评议考核。</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第四十条机关基层党组织开展活动，所需财政资金列入本单位部门预算，保障“三会一课”、主题党日、党员和入党积极分子教育培训、学习调研等需要。党费主要作为党员教育经费的补充。</w:t>
      </w:r>
    </w:p>
    <w:p>
      <w:pPr>
        <w:widowControl/>
        <w:shd w:val="clear" w:color="auto" w:fill="FFFFFF"/>
        <w:spacing w:line="552" w:lineRule="atLeast"/>
        <w:ind w:firstLine="640" w:firstLineChars="200"/>
        <w:jc w:val="left"/>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第九章附则</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四十一条本条例适用于县级以上各级党的机关、人大机关、行政机关、政协机关、监察机关、审判机关、检察机关以及群团机关的党组织。党组织关系在党的机关工作委员会的其他单位的基层党组织参照本条例执行，另有规定的从其规定。</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第四十二条本条例由中央组织部负责解释。</w:t>
      </w:r>
    </w:p>
    <w:p>
      <w:pPr>
        <w:widowControl/>
        <w:shd w:val="clear" w:color="auto" w:fill="FFFFFF"/>
        <w:spacing w:line="552"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第四十三条本条例自发布之日起施行。</w:t>
      </w:r>
    </w:p>
    <w:p>
      <w:pPr>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Microsoft Yahei">
    <w:altName w:val="苹方-简"/>
    <w:panose1 w:val="00000000000000000000"/>
    <w:charset w:val="00"/>
    <w:family w:val="roman"/>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 w:name="微软雅黑">
    <w:altName w:val="汉仪旗黑"/>
    <w:panose1 w:val="00000000000000000000"/>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37"/>
    <w:rsid w:val="000A4037"/>
    <w:rsid w:val="00511737"/>
    <w:rsid w:val="006B5069"/>
    <w:rsid w:val="2B79AEB9"/>
    <w:rsid w:val="3ECF0BE6"/>
    <w:rsid w:val="3FF9C2B2"/>
    <w:rsid w:val="7BB6833A"/>
    <w:rsid w:val="7DEB7870"/>
    <w:rsid w:val="7E5DE03F"/>
    <w:rsid w:val="7FF2FDBB"/>
    <w:rsid w:val="BF7FB2FF"/>
    <w:rsid w:val="EB47BEC6"/>
    <w:rsid w:val="EDFF1CB5"/>
    <w:rsid w:val="FC7E86FB"/>
    <w:rsid w:val="FFD57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
    <w:name w:val="inline-block"/>
    <w:basedOn w:val="4"/>
    <w:qFormat/>
    <w:uiPriority w:val="0"/>
  </w:style>
  <w:style w:type="character" w:customStyle="1" w:styleId="6">
    <w:name w:val="txt"/>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998</Words>
  <Characters>5692</Characters>
  <Lines>47</Lines>
  <Paragraphs>13</Paragraphs>
  <TotalTime>11</TotalTime>
  <ScaleCrop>false</ScaleCrop>
  <LinksUpToDate>false</LinksUpToDate>
  <CharactersWithSpaces>6677</CharactersWithSpaces>
  <Application>WPS Office_4.2.0.6720_F1E327BC-269C-435d-A152-05C5408002CA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2022-05-05T16:09:00Z</dcterms:created>
  <dc:creator>JiangHuimin</dc:creator>
  <cp:lastModifiedBy>QWERTYUIOP</cp:lastModifiedBy>
  <dcterms:modified xsi:type="dcterms:W3CDTF">2022-05-06T11:44:13Z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2052-4.2.0.6720</vt:lpwstr>
  </property>
  <property fmtid="{D5CDD505-2E9C-101B-9397-08002B2CF9AE}" pid="3" name="ICV">
    <vt:lpwstr>2BBD7DFC5CDCE46143947462FB37B658</vt:lpwstr>
  </property>
</Properties>
</file>